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712BE" w14:textId="77777777" w:rsidR="004C6D20" w:rsidRPr="004C6D20" w:rsidRDefault="004C6D20" w:rsidP="004C6D20">
      <w:pPr>
        <w:widowControl/>
        <w:shd w:val="clear" w:color="auto" w:fill="FFFFFF"/>
        <w:spacing w:line="360" w:lineRule="atLeast"/>
        <w:jc w:val="left"/>
        <w:outlineLvl w:val="1"/>
        <w:rPr>
          <w:rFonts w:ascii="メイリオ" w:eastAsia="メイリオ" w:hAnsi="メイリオ" w:cs="ＭＳ Ｐゴシック"/>
          <w:b/>
          <w:bCs/>
          <w:color w:val="202124"/>
          <w:kern w:val="0"/>
          <w:sz w:val="30"/>
          <w:szCs w:val="30"/>
        </w:rPr>
      </w:pPr>
      <w:r w:rsidRPr="004C6D20">
        <w:rPr>
          <w:rFonts w:ascii="メイリオ" w:eastAsia="メイリオ" w:hAnsi="メイリオ" w:cs="ＭＳ Ｐゴシック" w:hint="eastAsia"/>
          <w:b/>
          <w:bCs/>
          <w:color w:val="202124"/>
          <w:kern w:val="0"/>
          <w:sz w:val="30"/>
          <w:szCs w:val="30"/>
        </w:rPr>
        <w:t>第2回　設備クイズ</w:t>
      </w:r>
    </w:p>
    <w:p w14:paraId="4B46ED92" w14:textId="77777777" w:rsidR="004C6D20" w:rsidRPr="004C6D20" w:rsidRDefault="004C6D20" w:rsidP="004C6D20">
      <w:pPr>
        <w:widowControl/>
        <w:shd w:val="clear" w:color="auto" w:fill="FFFFFF"/>
        <w:spacing w:line="255" w:lineRule="atLeast"/>
        <w:jc w:val="left"/>
        <w:rPr>
          <w:rFonts w:ascii="メイリオ" w:eastAsia="メイリオ" w:hAnsi="メイリオ" w:cs="ＭＳ Ｐゴシック" w:hint="eastAsia"/>
          <w:color w:val="71767A"/>
          <w:kern w:val="0"/>
          <w:szCs w:val="21"/>
        </w:rPr>
      </w:pPr>
      <w:r w:rsidRPr="004C6D20">
        <w:rPr>
          <w:rFonts w:ascii="メイリオ" w:eastAsia="メイリオ" w:hAnsi="メイリオ" w:cs="ＭＳ Ｐゴシック" w:hint="eastAsia"/>
          <w:color w:val="71767A"/>
          <w:kern w:val="0"/>
          <w:szCs w:val="21"/>
        </w:rPr>
        <w:t>設備に関するクイズを5問出題します。</w:t>
      </w:r>
    </w:p>
    <w:p w14:paraId="7E8623A6" w14:textId="5168B1FC" w:rsidR="004C6D20" w:rsidRPr="004C6D20" w:rsidRDefault="004C6D20" w:rsidP="004C6D20">
      <w:pPr>
        <w:widowControl/>
        <w:spacing w:after="120" w:line="300" w:lineRule="atLeast"/>
        <w:jc w:val="left"/>
        <w:outlineLvl w:val="1"/>
        <w:rPr>
          <w:rFonts w:ascii="メイリオ" w:eastAsia="メイリオ" w:hAnsi="メイリオ" w:cs="ＭＳ Ｐゴシック"/>
          <w:b/>
          <w:bCs/>
          <w:color w:val="202124"/>
          <w:kern w:val="0"/>
          <w:sz w:val="24"/>
          <w:szCs w:val="24"/>
        </w:rPr>
      </w:pPr>
      <w:r w:rsidRPr="004C6D20">
        <w:rPr>
          <w:rFonts w:ascii="メイリオ" w:eastAsia="メイリオ" w:hAnsi="メイリオ" w:cs="ＭＳ Ｐゴシック" w:hint="eastAsia"/>
          <w:b/>
          <w:bCs/>
          <w:color w:val="202124"/>
          <w:kern w:val="0"/>
          <w:sz w:val="24"/>
          <w:szCs w:val="24"/>
        </w:rPr>
        <w:t>１．夏場など負荷が増大する時期には、契約電力を超えないように気を遣っていることと思います。その際に、”デマンド”という言葉をよく使いますが、デマンドとは何のことでしょうか？</w:t>
      </w:r>
    </w:p>
    <w:p w14:paraId="131D2A0C" w14:textId="63E0C693" w:rsidR="004C6D20" w:rsidRPr="004C6D20" w:rsidRDefault="004C6D20" w:rsidP="004C6D20">
      <w:pPr>
        <w:widowControl/>
        <w:spacing w:after="210" w:line="0" w:lineRule="atLeast"/>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71767A"/>
          <w:kern w:val="0"/>
          <w:szCs w:val="21"/>
        </w:rPr>
        <w:t xml:space="preserve">　　</w:t>
      </w:r>
      <w:r>
        <w:rPr>
          <w:rFonts w:ascii="メイリオ" w:eastAsia="メイリオ" w:hAnsi="メイリオ" w:cs="ＭＳ Ｐゴシック" w:hint="eastAsia"/>
          <w:color w:val="71767A"/>
          <w:kern w:val="0"/>
          <w:szCs w:val="21"/>
        </w:rPr>
        <w:t xml:space="preserve">•　</w:t>
      </w:r>
      <w:r w:rsidRPr="004C6D20">
        <w:rPr>
          <w:rFonts w:ascii="メイリオ" w:eastAsia="メイリオ" w:hAnsi="メイリオ" w:cs="ＭＳ Ｐゴシック" w:hint="eastAsia"/>
          <w:color w:val="202124"/>
          <w:kern w:val="0"/>
          <w:szCs w:val="21"/>
        </w:rPr>
        <w:t>30分間の最大電力</w:t>
      </w:r>
    </w:p>
    <w:p w14:paraId="60E2BDA3" w14:textId="77777777" w:rsidR="004C6D20" w:rsidRPr="004C6D20" w:rsidRDefault="004C6D20" w:rsidP="004C6D20">
      <w:pPr>
        <w:widowControl/>
        <w:numPr>
          <w:ilvl w:val="0"/>
          <w:numId w:val="1"/>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30分間の平均電力</w:t>
      </w:r>
    </w:p>
    <w:p w14:paraId="759207A7" w14:textId="77777777" w:rsidR="004C6D20" w:rsidRPr="004C6D20" w:rsidRDefault="004C6D20" w:rsidP="004C6D20">
      <w:pPr>
        <w:widowControl/>
        <w:numPr>
          <w:ilvl w:val="0"/>
          <w:numId w:val="1"/>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1時間の使用電力量</w:t>
      </w:r>
    </w:p>
    <w:p w14:paraId="7E3C9204" w14:textId="77777777" w:rsidR="004C6D20" w:rsidRPr="004C6D20" w:rsidRDefault="004C6D20" w:rsidP="004C6D20">
      <w:pPr>
        <w:widowControl/>
        <w:numPr>
          <w:ilvl w:val="0"/>
          <w:numId w:val="1"/>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1時間の最大電力</w:t>
      </w:r>
    </w:p>
    <w:p w14:paraId="74BAA97F" w14:textId="77777777" w:rsidR="004C6D20" w:rsidRPr="004C6D20" w:rsidRDefault="004C6D20" w:rsidP="004C6D20">
      <w:pPr>
        <w:widowControl/>
        <w:numPr>
          <w:ilvl w:val="0"/>
          <w:numId w:val="1"/>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1時間の平均電力</w:t>
      </w:r>
    </w:p>
    <w:p w14:paraId="38056BB1" w14:textId="77777777" w:rsidR="004C6D20" w:rsidRPr="004C6D20" w:rsidRDefault="004C6D20" w:rsidP="004C6D20">
      <w:pPr>
        <w:widowControl/>
        <w:spacing w:after="120" w:line="300" w:lineRule="atLeast"/>
        <w:jc w:val="left"/>
        <w:outlineLvl w:val="1"/>
        <w:rPr>
          <w:rFonts w:ascii="メイリオ" w:eastAsia="メイリオ" w:hAnsi="メイリオ" w:cs="ＭＳ Ｐゴシック" w:hint="eastAsia"/>
          <w:b/>
          <w:bCs/>
          <w:color w:val="202124"/>
          <w:kern w:val="0"/>
          <w:sz w:val="24"/>
          <w:szCs w:val="24"/>
        </w:rPr>
      </w:pPr>
      <w:r w:rsidRPr="004C6D20">
        <w:rPr>
          <w:rFonts w:ascii="メイリオ" w:eastAsia="メイリオ" w:hAnsi="メイリオ" w:cs="ＭＳ Ｐゴシック" w:hint="eastAsia"/>
          <w:b/>
          <w:bCs/>
          <w:color w:val="202124"/>
          <w:kern w:val="0"/>
          <w:sz w:val="24"/>
          <w:szCs w:val="24"/>
        </w:rPr>
        <w:t>２．受水槽には有効水量○○㎥と書かれていますが、どの範囲の水量でしょうか？(東京都の場合)</w:t>
      </w:r>
    </w:p>
    <w:p w14:paraId="43013733" w14:textId="77777777" w:rsidR="004C6D20" w:rsidRPr="004C6D20" w:rsidRDefault="004C6D20" w:rsidP="004C6D20">
      <w:pPr>
        <w:widowControl/>
        <w:numPr>
          <w:ilvl w:val="0"/>
          <w:numId w:val="2"/>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水槽底から天井まで</w:t>
      </w:r>
    </w:p>
    <w:p w14:paraId="20AF6776" w14:textId="77777777" w:rsidR="004C6D20" w:rsidRPr="004C6D20" w:rsidRDefault="004C6D20" w:rsidP="004C6D20">
      <w:pPr>
        <w:widowControl/>
        <w:numPr>
          <w:ilvl w:val="0"/>
          <w:numId w:val="2"/>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水槽底からオーバーフロー管下端(場合により上端)</w:t>
      </w:r>
    </w:p>
    <w:p w14:paraId="0420DBBC" w14:textId="77777777" w:rsidR="004C6D20" w:rsidRPr="004C6D20" w:rsidRDefault="004C6D20" w:rsidP="004C6D20">
      <w:pPr>
        <w:widowControl/>
        <w:numPr>
          <w:ilvl w:val="0"/>
          <w:numId w:val="2"/>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吸込管下端(場合により上端)からオーバーフロー管下端(場合により上端)</w:t>
      </w:r>
    </w:p>
    <w:p w14:paraId="7B9A61CF" w14:textId="77777777" w:rsidR="004C6D20" w:rsidRPr="004C6D20" w:rsidRDefault="004C6D20" w:rsidP="004C6D20">
      <w:pPr>
        <w:widowControl/>
        <w:numPr>
          <w:ilvl w:val="0"/>
          <w:numId w:val="2"/>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吸込管下端(場合により上端)から電磁弁または定水位弁での給水停止位置</w:t>
      </w:r>
    </w:p>
    <w:p w14:paraId="6CA729F9" w14:textId="77777777" w:rsidR="004C6D20" w:rsidRPr="004C6D20" w:rsidRDefault="004C6D20" w:rsidP="004C6D20">
      <w:pPr>
        <w:widowControl/>
        <w:numPr>
          <w:ilvl w:val="0"/>
          <w:numId w:val="2"/>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減水警報位置から満水警報位置</w:t>
      </w:r>
    </w:p>
    <w:p w14:paraId="64022553" w14:textId="77777777" w:rsidR="004C6D20" w:rsidRPr="004C6D20" w:rsidRDefault="004C6D20" w:rsidP="004C6D20">
      <w:pPr>
        <w:widowControl/>
        <w:spacing w:after="120" w:line="300" w:lineRule="atLeast"/>
        <w:jc w:val="left"/>
        <w:outlineLvl w:val="1"/>
        <w:rPr>
          <w:rFonts w:ascii="メイリオ" w:eastAsia="メイリオ" w:hAnsi="メイリオ" w:cs="ＭＳ Ｐゴシック" w:hint="eastAsia"/>
          <w:b/>
          <w:bCs/>
          <w:color w:val="202124"/>
          <w:kern w:val="0"/>
          <w:sz w:val="24"/>
          <w:szCs w:val="24"/>
        </w:rPr>
      </w:pPr>
      <w:r w:rsidRPr="004C6D20">
        <w:rPr>
          <w:rFonts w:ascii="メイリオ" w:eastAsia="メイリオ" w:hAnsi="メイリオ" w:cs="ＭＳ Ｐゴシック" w:hint="eastAsia"/>
          <w:b/>
          <w:bCs/>
          <w:color w:val="202124"/>
          <w:kern w:val="0"/>
          <w:sz w:val="24"/>
          <w:szCs w:val="24"/>
        </w:rPr>
        <w:t>３．避難口誘導灯と通路誘導灯の違いは？</w:t>
      </w:r>
    </w:p>
    <w:p w14:paraId="415EC256" w14:textId="77777777" w:rsidR="004C6D20" w:rsidRPr="004C6D20" w:rsidRDefault="004C6D20" w:rsidP="004C6D20">
      <w:pPr>
        <w:widowControl/>
        <w:numPr>
          <w:ilvl w:val="0"/>
          <w:numId w:val="3"/>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lastRenderedPageBreak/>
        <w:t>地色</w:t>
      </w:r>
    </w:p>
    <w:p w14:paraId="6B522745" w14:textId="77777777" w:rsidR="004C6D20" w:rsidRPr="004C6D20" w:rsidRDefault="004C6D20" w:rsidP="004C6D20">
      <w:pPr>
        <w:widowControl/>
        <w:numPr>
          <w:ilvl w:val="0"/>
          <w:numId w:val="3"/>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明るさ</w:t>
      </w:r>
    </w:p>
    <w:p w14:paraId="49B96D97" w14:textId="77777777" w:rsidR="004C6D20" w:rsidRPr="004C6D20" w:rsidRDefault="004C6D20" w:rsidP="004C6D20">
      <w:pPr>
        <w:widowControl/>
        <w:numPr>
          <w:ilvl w:val="0"/>
          <w:numId w:val="3"/>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矢印の有無</w:t>
      </w:r>
    </w:p>
    <w:p w14:paraId="69AE0681" w14:textId="77777777" w:rsidR="004C6D20" w:rsidRPr="004C6D20" w:rsidRDefault="004C6D20" w:rsidP="004C6D20">
      <w:pPr>
        <w:widowControl/>
        <w:numPr>
          <w:ilvl w:val="0"/>
          <w:numId w:val="3"/>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設置高さ</w:t>
      </w:r>
    </w:p>
    <w:p w14:paraId="543C7C19" w14:textId="77777777" w:rsidR="004C6D20" w:rsidRPr="004C6D20" w:rsidRDefault="004C6D20" w:rsidP="004C6D20">
      <w:pPr>
        <w:widowControl/>
        <w:numPr>
          <w:ilvl w:val="0"/>
          <w:numId w:val="3"/>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点灯時間</w:t>
      </w:r>
    </w:p>
    <w:p w14:paraId="2F71A0E0" w14:textId="77777777" w:rsidR="004C6D20" w:rsidRPr="004C6D20" w:rsidRDefault="004C6D20" w:rsidP="004C6D20">
      <w:pPr>
        <w:widowControl/>
        <w:spacing w:after="120" w:line="300" w:lineRule="atLeast"/>
        <w:jc w:val="left"/>
        <w:outlineLvl w:val="1"/>
        <w:rPr>
          <w:rFonts w:ascii="メイリオ" w:eastAsia="メイリオ" w:hAnsi="メイリオ" w:cs="ＭＳ Ｐゴシック" w:hint="eastAsia"/>
          <w:b/>
          <w:bCs/>
          <w:color w:val="202124"/>
          <w:kern w:val="0"/>
          <w:sz w:val="24"/>
          <w:szCs w:val="24"/>
        </w:rPr>
      </w:pPr>
      <w:r w:rsidRPr="004C6D20">
        <w:rPr>
          <w:rFonts w:ascii="メイリオ" w:eastAsia="メイリオ" w:hAnsi="メイリオ" w:cs="ＭＳ Ｐゴシック" w:hint="eastAsia"/>
          <w:b/>
          <w:bCs/>
          <w:color w:val="202124"/>
          <w:kern w:val="0"/>
          <w:sz w:val="24"/>
          <w:szCs w:val="24"/>
        </w:rPr>
        <w:t>４．エアコンや冷蔵庫の基本となる冷凍サイクルについて正しい順番はどれでしょうか？</w:t>
      </w:r>
    </w:p>
    <w:p w14:paraId="35358A64" w14:textId="77777777" w:rsidR="004C6D20" w:rsidRPr="004C6D20" w:rsidRDefault="004C6D20" w:rsidP="004C6D20">
      <w:pPr>
        <w:widowControl/>
        <w:spacing w:after="210" w:line="210" w:lineRule="atLeast"/>
        <w:jc w:val="left"/>
        <w:rPr>
          <w:rFonts w:ascii="メイリオ" w:eastAsia="メイリオ" w:hAnsi="メイリオ" w:cs="ＭＳ Ｐゴシック" w:hint="eastAsia"/>
          <w:color w:val="71767A"/>
          <w:kern w:val="0"/>
          <w:szCs w:val="21"/>
        </w:rPr>
      </w:pPr>
      <w:r w:rsidRPr="004C6D20">
        <w:rPr>
          <w:rFonts w:ascii="メイリオ" w:eastAsia="メイリオ" w:hAnsi="メイリオ" w:cs="ＭＳ Ｐゴシック" w:hint="eastAsia"/>
          <w:color w:val="71767A"/>
          <w:kern w:val="0"/>
          <w:szCs w:val="21"/>
        </w:rPr>
        <w:t>(複数選択可)</w:t>
      </w:r>
    </w:p>
    <w:p w14:paraId="620AF013" w14:textId="77777777" w:rsidR="004C6D20" w:rsidRPr="004C6D20" w:rsidRDefault="004C6D20" w:rsidP="004C6D20">
      <w:pPr>
        <w:widowControl/>
        <w:numPr>
          <w:ilvl w:val="0"/>
          <w:numId w:val="4"/>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圧縮→膨張→蒸発→凝縮</w:t>
      </w:r>
    </w:p>
    <w:p w14:paraId="58A8E942" w14:textId="77777777" w:rsidR="004C6D20" w:rsidRPr="004C6D20" w:rsidRDefault="004C6D20" w:rsidP="004C6D20">
      <w:pPr>
        <w:widowControl/>
        <w:numPr>
          <w:ilvl w:val="0"/>
          <w:numId w:val="4"/>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圧縮→蒸発→膨張→凝縮</w:t>
      </w:r>
    </w:p>
    <w:p w14:paraId="63097971" w14:textId="77777777" w:rsidR="004C6D20" w:rsidRPr="004C6D20" w:rsidRDefault="004C6D20" w:rsidP="004C6D20">
      <w:pPr>
        <w:widowControl/>
        <w:numPr>
          <w:ilvl w:val="0"/>
          <w:numId w:val="4"/>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圧縮→凝縮→蒸発→膨張</w:t>
      </w:r>
    </w:p>
    <w:p w14:paraId="7D84D68A" w14:textId="77777777" w:rsidR="004C6D20" w:rsidRPr="004C6D20" w:rsidRDefault="004C6D20" w:rsidP="004C6D20">
      <w:pPr>
        <w:widowControl/>
        <w:numPr>
          <w:ilvl w:val="0"/>
          <w:numId w:val="4"/>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圧縮→膨張→凝縮→蒸発</w:t>
      </w:r>
    </w:p>
    <w:p w14:paraId="6C275AF3" w14:textId="77777777" w:rsidR="004C6D20" w:rsidRPr="004C6D20" w:rsidRDefault="004C6D20" w:rsidP="004C6D20">
      <w:pPr>
        <w:widowControl/>
        <w:numPr>
          <w:ilvl w:val="0"/>
          <w:numId w:val="4"/>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圧縮→凝縮→膨張→蒸発</w:t>
      </w:r>
    </w:p>
    <w:p w14:paraId="3CD90EFE" w14:textId="77777777" w:rsidR="004C6D20" w:rsidRPr="004C6D20" w:rsidRDefault="004C6D20" w:rsidP="004C6D20">
      <w:pPr>
        <w:widowControl/>
        <w:spacing w:after="120" w:line="300" w:lineRule="atLeast"/>
        <w:jc w:val="left"/>
        <w:outlineLvl w:val="1"/>
        <w:rPr>
          <w:rFonts w:ascii="メイリオ" w:eastAsia="メイリオ" w:hAnsi="メイリオ" w:cs="ＭＳ Ｐゴシック" w:hint="eastAsia"/>
          <w:b/>
          <w:bCs/>
          <w:color w:val="202124"/>
          <w:kern w:val="0"/>
          <w:sz w:val="24"/>
          <w:szCs w:val="24"/>
        </w:rPr>
      </w:pPr>
      <w:r w:rsidRPr="004C6D20">
        <w:rPr>
          <w:rFonts w:ascii="メイリオ" w:eastAsia="メイリオ" w:hAnsi="メイリオ" w:cs="ＭＳ Ｐゴシック" w:hint="eastAsia"/>
          <w:b/>
          <w:bCs/>
          <w:color w:val="202124"/>
          <w:kern w:val="0"/>
          <w:sz w:val="24"/>
          <w:szCs w:val="24"/>
        </w:rPr>
        <w:t>５．脚立作業の場合、下から何段目以上を使用して作業すると、労働安全衛生法でいうところの高所作業に該当するでしょうか？</w:t>
      </w:r>
    </w:p>
    <w:p w14:paraId="6E2103B5" w14:textId="77777777" w:rsidR="004C6D20" w:rsidRPr="004C6D20" w:rsidRDefault="004C6D20" w:rsidP="004C6D20">
      <w:pPr>
        <w:widowControl/>
        <w:numPr>
          <w:ilvl w:val="0"/>
          <w:numId w:val="5"/>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4段目</w:t>
      </w:r>
    </w:p>
    <w:p w14:paraId="03982401" w14:textId="77777777" w:rsidR="004C6D20" w:rsidRPr="004C6D20" w:rsidRDefault="004C6D20" w:rsidP="004C6D20">
      <w:pPr>
        <w:widowControl/>
        <w:numPr>
          <w:ilvl w:val="0"/>
          <w:numId w:val="5"/>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5段目</w:t>
      </w:r>
    </w:p>
    <w:p w14:paraId="7EA9E78B" w14:textId="77777777" w:rsidR="004C6D20" w:rsidRPr="004C6D20" w:rsidRDefault="004C6D20" w:rsidP="004C6D20">
      <w:pPr>
        <w:widowControl/>
        <w:numPr>
          <w:ilvl w:val="0"/>
          <w:numId w:val="5"/>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lastRenderedPageBreak/>
        <w:t>6段目</w:t>
      </w:r>
    </w:p>
    <w:p w14:paraId="5724ADA4" w14:textId="77777777" w:rsidR="004C6D20" w:rsidRPr="004C6D20" w:rsidRDefault="004C6D20" w:rsidP="004C6D20">
      <w:pPr>
        <w:widowControl/>
        <w:numPr>
          <w:ilvl w:val="0"/>
          <w:numId w:val="5"/>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7段目</w:t>
      </w:r>
    </w:p>
    <w:p w14:paraId="35264704" w14:textId="77777777" w:rsidR="004C6D20" w:rsidRPr="004C6D20" w:rsidRDefault="004C6D20" w:rsidP="004C6D20">
      <w:pPr>
        <w:widowControl/>
        <w:numPr>
          <w:ilvl w:val="0"/>
          <w:numId w:val="5"/>
        </w:numPr>
        <w:wordWrap w:val="0"/>
        <w:jc w:val="left"/>
        <w:rPr>
          <w:rFonts w:ascii="メイリオ" w:eastAsia="メイリオ" w:hAnsi="メイリオ" w:cs="ＭＳ Ｐゴシック" w:hint="eastAsia"/>
          <w:color w:val="202124"/>
          <w:kern w:val="0"/>
          <w:szCs w:val="21"/>
        </w:rPr>
      </w:pPr>
      <w:r w:rsidRPr="004C6D20">
        <w:rPr>
          <w:rFonts w:ascii="メイリオ" w:eastAsia="メイリオ" w:hAnsi="メイリオ" w:cs="ＭＳ Ｐゴシック" w:hint="eastAsia"/>
          <w:color w:val="202124"/>
          <w:kern w:val="0"/>
          <w:szCs w:val="21"/>
        </w:rPr>
        <w:t>8段目</w:t>
      </w:r>
    </w:p>
    <w:p w14:paraId="1FB2928A" w14:textId="77777777" w:rsidR="000C175A" w:rsidRDefault="000C175A"/>
    <w:sectPr w:rsidR="000C17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68B"/>
    <w:multiLevelType w:val="multilevel"/>
    <w:tmpl w:val="FEAE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E4E92"/>
    <w:multiLevelType w:val="multilevel"/>
    <w:tmpl w:val="E158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32C90"/>
    <w:multiLevelType w:val="multilevel"/>
    <w:tmpl w:val="7A0E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07C4F"/>
    <w:multiLevelType w:val="multilevel"/>
    <w:tmpl w:val="5C40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B6899"/>
    <w:multiLevelType w:val="multilevel"/>
    <w:tmpl w:val="15DA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238638">
    <w:abstractNumId w:val="1"/>
  </w:num>
  <w:num w:numId="2" w16cid:durableId="1355887243">
    <w:abstractNumId w:val="0"/>
  </w:num>
  <w:num w:numId="3" w16cid:durableId="216362145">
    <w:abstractNumId w:val="3"/>
  </w:num>
  <w:num w:numId="4" w16cid:durableId="410202501">
    <w:abstractNumId w:val="2"/>
  </w:num>
  <w:num w:numId="5" w16cid:durableId="1689329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20"/>
    <w:rsid w:val="000C175A"/>
    <w:rsid w:val="00245042"/>
    <w:rsid w:val="004C6D20"/>
    <w:rsid w:val="00DB1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D3C1E9"/>
  <w15:chartTrackingRefBased/>
  <w15:docId w15:val="{952BE7FB-32EB-43D5-AD01-08B47A4D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6D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6D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6D2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6D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6D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6D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6D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6D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6D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6D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6D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6D2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6D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6D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6D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6D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6D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6D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6D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6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D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6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D20"/>
    <w:pPr>
      <w:spacing w:before="160" w:after="160"/>
      <w:jc w:val="center"/>
    </w:pPr>
    <w:rPr>
      <w:i/>
      <w:iCs/>
      <w:color w:val="404040" w:themeColor="text1" w:themeTint="BF"/>
    </w:rPr>
  </w:style>
  <w:style w:type="character" w:customStyle="1" w:styleId="a8">
    <w:name w:val="引用文 (文字)"/>
    <w:basedOn w:val="a0"/>
    <w:link w:val="a7"/>
    <w:uiPriority w:val="29"/>
    <w:rsid w:val="004C6D20"/>
    <w:rPr>
      <w:i/>
      <w:iCs/>
      <w:color w:val="404040" w:themeColor="text1" w:themeTint="BF"/>
    </w:rPr>
  </w:style>
  <w:style w:type="paragraph" w:styleId="a9">
    <w:name w:val="List Paragraph"/>
    <w:basedOn w:val="a"/>
    <w:uiPriority w:val="34"/>
    <w:qFormat/>
    <w:rsid w:val="004C6D20"/>
    <w:pPr>
      <w:ind w:left="720"/>
      <w:contextualSpacing/>
    </w:pPr>
  </w:style>
  <w:style w:type="character" w:styleId="21">
    <w:name w:val="Intense Emphasis"/>
    <w:basedOn w:val="a0"/>
    <w:uiPriority w:val="21"/>
    <w:qFormat/>
    <w:rsid w:val="004C6D20"/>
    <w:rPr>
      <w:i/>
      <w:iCs/>
      <w:color w:val="0F4761" w:themeColor="accent1" w:themeShade="BF"/>
    </w:rPr>
  </w:style>
  <w:style w:type="paragraph" w:styleId="22">
    <w:name w:val="Intense Quote"/>
    <w:basedOn w:val="a"/>
    <w:next w:val="a"/>
    <w:link w:val="23"/>
    <w:uiPriority w:val="30"/>
    <w:qFormat/>
    <w:rsid w:val="004C6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6D20"/>
    <w:rPr>
      <w:i/>
      <w:iCs/>
      <w:color w:val="0F4761" w:themeColor="accent1" w:themeShade="BF"/>
    </w:rPr>
  </w:style>
  <w:style w:type="character" w:styleId="24">
    <w:name w:val="Intense Reference"/>
    <w:basedOn w:val="a0"/>
    <w:uiPriority w:val="32"/>
    <w:qFormat/>
    <w:rsid w:val="004C6D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23356">
      <w:bodyDiv w:val="1"/>
      <w:marLeft w:val="0"/>
      <w:marRight w:val="0"/>
      <w:marTop w:val="0"/>
      <w:marBottom w:val="0"/>
      <w:divBdr>
        <w:top w:val="none" w:sz="0" w:space="0" w:color="auto"/>
        <w:left w:val="none" w:sz="0" w:space="0" w:color="auto"/>
        <w:bottom w:val="none" w:sz="0" w:space="0" w:color="auto"/>
        <w:right w:val="none" w:sz="0" w:space="0" w:color="auto"/>
      </w:divBdr>
      <w:divsChild>
        <w:div w:id="458573906">
          <w:marLeft w:val="0"/>
          <w:marRight w:val="0"/>
          <w:marTop w:val="0"/>
          <w:marBottom w:val="0"/>
          <w:divBdr>
            <w:top w:val="none" w:sz="0" w:space="0" w:color="auto"/>
            <w:left w:val="none" w:sz="0" w:space="0" w:color="auto"/>
            <w:bottom w:val="none" w:sz="0" w:space="0" w:color="auto"/>
            <w:right w:val="none" w:sz="0" w:space="0" w:color="auto"/>
          </w:divBdr>
        </w:div>
      </w:divsChild>
    </w:div>
    <w:div w:id="1927492167">
      <w:bodyDiv w:val="1"/>
      <w:marLeft w:val="0"/>
      <w:marRight w:val="0"/>
      <w:marTop w:val="0"/>
      <w:marBottom w:val="0"/>
      <w:divBdr>
        <w:top w:val="none" w:sz="0" w:space="0" w:color="auto"/>
        <w:left w:val="none" w:sz="0" w:space="0" w:color="auto"/>
        <w:bottom w:val="none" w:sz="0" w:space="0" w:color="auto"/>
        <w:right w:val="none" w:sz="0" w:space="0" w:color="auto"/>
      </w:divBdr>
      <w:divsChild>
        <w:div w:id="1165124632">
          <w:marLeft w:val="0"/>
          <w:marRight w:val="0"/>
          <w:marTop w:val="0"/>
          <w:marBottom w:val="0"/>
          <w:divBdr>
            <w:top w:val="none" w:sz="0" w:space="0" w:color="auto"/>
            <w:left w:val="none" w:sz="0" w:space="0" w:color="auto"/>
            <w:bottom w:val="none" w:sz="0" w:space="0" w:color="auto"/>
            <w:right w:val="none" w:sz="0" w:space="0" w:color="auto"/>
          </w:divBdr>
        </w:div>
        <w:div w:id="1174153897">
          <w:marLeft w:val="0"/>
          <w:marRight w:val="0"/>
          <w:marTop w:val="0"/>
          <w:marBottom w:val="0"/>
          <w:divBdr>
            <w:top w:val="none" w:sz="0" w:space="0" w:color="auto"/>
            <w:left w:val="none" w:sz="0" w:space="0" w:color="auto"/>
            <w:bottom w:val="none" w:sz="0" w:space="0" w:color="auto"/>
            <w:right w:val="none" w:sz="0" w:space="0" w:color="auto"/>
          </w:divBdr>
        </w:div>
        <w:div w:id="699014831">
          <w:marLeft w:val="0"/>
          <w:marRight w:val="0"/>
          <w:marTop w:val="0"/>
          <w:marBottom w:val="0"/>
          <w:divBdr>
            <w:top w:val="none" w:sz="0" w:space="0" w:color="auto"/>
            <w:left w:val="none" w:sz="0" w:space="0" w:color="auto"/>
            <w:bottom w:val="none" w:sz="0" w:space="0" w:color="auto"/>
            <w:right w:val="none" w:sz="0" w:space="0" w:color="auto"/>
          </w:divBdr>
        </w:div>
        <w:div w:id="1843617408">
          <w:marLeft w:val="0"/>
          <w:marRight w:val="0"/>
          <w:marTop w:val="0"/>
          <w:marBottom w:val="0"/>
          <w:divBdr>
            <w:top w:val="none" w:sz="0" w:space="0" w:color="auto"/>
            <w:left w:val="none" w:sz="0" w:space="0" w:color="auto"/>
            <w:bottom w:val="none" w:sz="0" w:space="0" w:color="auto"/>
            <w:right w:val="none" w:sz="0" w:space="0" w:color="auto"/>
          </w:divBdr>
        </w:div>
        <w:div w:id="1013843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直樹 三輪</dc:creator>
  <cp:keywords/>
  <dc:description/>
  <cp:lastModifiedBy>直樹 三輪</cp:lastModifiedBy>
  <cp:revision>1</cp:revision>
  <dcterms:created xsi:type="dcterms:W3CDTF">2025-05-08T01:12:00Z</dcterms:created>
  <dcterms:modified xsi:type="dcterms:W3CDTF">2025-05-08T01:16:00Z</dcterms:modified>
</cp:coreProperties>
</file>